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AutoHyphens/>
        <w:spacing w:before="140" w:line="560" w:lineRule="exact"/>
        <w:rPr>
          <w:rFonts w:hint="eastAsia" w:ascii="黑体" w:hAnsi="黑体" w:eastAsia="黑体" w:cs="黑体"/>
          <w:b w:val="0"/>
          <w:bCs w:val="0"/>
          <w:spacing w:val="16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pacing w:val="16"/>
          <w:sz w:val="28"/>
          <w:szCs w:val="28"/>
        </w:rPr>
        <w:t>附件</w:t>
      </w:r>
      <w:r>
        <w:rPr>
          <w:rFonts w:hint="eastAsia" w:ascii="黑体" w:hAnsi="黑体" w:eastAsia="黑体" w:cs="黑体"/>
          <w:b w:val="0"/>
          <w:bCs w:val="0"/>
          <w:spacing w:val="16"/>
          <w:sz w:val="28"/>
          <w:szCs w:val="28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  <w:lang w:eastAsia="zh-CN"/>
        </w:rPr>
        <w:t>固原市</w:t>
      </w:r>
      <w:r>
        <w:rPr>
          <w:rFonts w:hint="default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</w:rPr>
        <w:t>揭榜挂帅</w:t>
      </w:r>
      <w:r>
        <w:rPr>
          <w:rFonts w:hint="eastAsia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  <w:lang w:eastAsia="zh-CN"/>
        </w:rPr>
        <w:t>成果转化类</w:t>
      </w:r>
      <w:r>
        <w:rPr>
          <w:rFonts w:hint="default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</w:rPr>
        <w:t>项目</w:t>
      </w:r>
      <w:r>
        <w:rPr>
          <w:rFonts w:hint="eastAsia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  <w:lang w:eastAsia="zh-CN"/>
        </w:rPr>
        <w:t>科技成果</w:t>
      </w:r>
      <w:r>
        <w:rPr>
          <w:rFonts w:hint="default" w:ascii="Times New Roman" w:hAnsi="Times New Roman" w:eastAsia="方正小标宋_GBK" w:cs="Times New Roman"/>
          <w:b w:val="0"/>
          <w:bCs w:val="0"/>
          <w:spacing w:val="0"/>
          <w:w w:val="100"/>
          <w:sz w:val="40"/>
          <w:szCs w:val="40"/>
        </w:rPr>
        <w:t>征集表</w:t>
      </w:r>
    </w:p>
    <w:tbl>
      <w:tblPr>
        <w:tblStyle w:val="7"/>
        <w:tblW w:w="896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29"/>
        <w:gridCol w:w="3580"/>
        <w:gridCol w:w="2050"/>
        <w:gridCol w:w="200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4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拟转化成果项目名称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1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所属产业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领域</w:t>
            </w:r>
          </w:p>
        </w:tc>
        <w:tc>
          <w:tcPr>
            <w:tcW w:w="358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现代煤化工     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新型材料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清洁能源  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数字信息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特色农牧业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文化旅游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人口健康  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生态环保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公共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u w:val="none"/>
                <w:lang w:val="en-US" w:eastAsia="zh-CN"/>
              </w:rPr>
              <w:t>安全与社会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治理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539750</wp:posOffset>
                      </wp:positionH>
                      <wp:positionV relativeFrom="paragraph">
                        <wp:posOffset>175895</wp:posOffset>
                      </wp:positionV>
                      <wp:extent cx="747395" cy="6985"/>
                      <wp:effectExtent l="0" t="6350" r="1905" b="12065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true">
                                <a:off x="0" y="0"/>
                                <a:ext cx="747395" cy="6985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42.5pt;margin-top:13.85pt;height:0.55pt;width:58.85pt;z-index:251659264;mso-width-relative:page;mso-height-relative:page;" filled="f" stroked="t" coordsize="21600,21600" o:gfxdata="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WAAAA&#10;ZHJzL1BLAQIUABQAAAAIAIdO4kDW5P6L1gAAAAgBAAAPAAAAAAAAAAEAIAAAADgAAABkcnMvZG93&#10;bnJldi54bWxQSwECFAAUAAAACACHTuJAzWCm2ewBAACzAwAADgAAAAAAAAABACAAAAA7AQAAZHJz&#10;L2Uyb0RvYy54bWxQSwUGAAAAAAYABgBZAQAAmQUAAAAA&#10;">
                      <v:fill on="f" focussize="0,0"/>
                      <v:stroke weight="1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其它</w:t>
            </w:r>
          </w:p>
        </w:tc>
        <w:tc>
          <w:tcPr>
            <w:tcW w:w="2050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ind w:firstLine="3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细分方向</w:t>
            </w:r>
          </w:p>
        </w:tc>
        <w:tc>
          <w:tcPr>
            <w:tcW w:w="2005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ind w:firstLine="240" w:firstLineChars="100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1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拟转化成果来源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80" w:lineRule="exact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2950845</wp:posOffset>
                      </wp:positionH>
                      <wp:positionV relativeFrom="paragraph">
                        <wp:posOffset>594995</wp:posOffset>
                      </wp:positionV>
                      <wp:extent cx="1852295" cy="6985"/>
                      <wp:effectExtent l="0" t="0" r="0" b="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2295" cy="6985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32.35pt;margin-top:46.85pt;height:0.55pt;width:145.85pt;z-index:251661312;mso-width-relative:page;mso-height-relative:page;" filled="f" stroked="t" coordsize="21600,21600" o:gfxdata="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FgAAAGRycy9Q&#10;SwECFAAUAAAACACHTuJAvZUBrdkAAAAJAQAADwAAAAAAAAABACAAAAA4AAAAZHJzL2Rvd25yZXYu&#10;eG1sUEsBAhQAFAAAAAgAh07iQE+VaFPkAQAApwMAAA4AAAAAAAAAAQAgAAAAPgEAAGRycy9lMm9E&#10;b2MueG1sUEsFBgAAAAAGAAYAWQEAAJQFAAAAAA==&#10;">
                      <v:fill on="f" focussize="0,0"/>
                      <v:stroke weight="1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省部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级科技奖励成果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省部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级重点研发计划成果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高层次人才技术成果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重大创新平台研发成果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sym w:font="Wingdings 2" w:char="0052"/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其他成果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3" w:hRule="atLeast"/>
          <w:jc w:val="center"/>
        </w:trPr>
        <w:tc>
          <w:tcPr>
            <w:tcW w:w="1329" w:type="dxa"/>
            <w:vMerge w:val="restart"/>
            <w:tcBorders>
              <w:top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拟转化成果项目情况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介绍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  <w:t>项目背景与意义、拟转化成果概述（含成果形式、创新性、成熟度等）、拟转化成果的适用范围和推广价值、转化后预期的经济、社会效益等。（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1000字以内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  <w:t>）</w:t>
            </w: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3" w:hRule="atLeast"/>
          <w:jc w:val="center"/>
        </w:trPr>
        <w:tc>
          <w:tcPr>
            <w:tcW w:w="1329" w:type="dxa"/>
            <w:vMerge w:val="continue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</w:pP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成果技术成熟度：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中试熟化 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示范推广       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产业化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6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知识产权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情况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成果相关知识产权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（近5年）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：</w:t>
            </w:r>
          </w:p>
          <w:tbl>
            <w:tblPr>
              <w:tblStyle w:val="4"/>
              <w:tblpPr w:leftFromText="180" w:rightFromText="180" w:vertAnchor="text" w:horzAnchor="page" w:tblpX="84" w:tblpY="147"/>
              <w:tblOverlap w:val="never"/>
              <w:tblW w:w="751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78"/>
              <w:gridCol w:w="1452"/>
              <w:gridCol w:w="936"/>
              <w:gridCol w:w="1008"/>
              <w:gridCol w:w="1175"/>
              <w:gridCol w:w="1232"/>
              <w:gridCol w:w="11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73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965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专利名称</w:t>
                  </w:r>
                </w:p>
              </w:tc>
              <w:tc>
                <w:tcPr>
                  <w:tcW w:w="622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类型</w:t>
                  </w:r>
                </w:p>
              </w:tc>
              <w:tc>
                <w:tcPr>
                  <w:tcW w:w="670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申请号/授权号</w:t>
                  </w:r>
                </w:p>
              </w:tc>
              <w:tc>
                <w:tcPr>
                  <w:tcW w:w="781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申请日期/授权日期</w:t>
                  </w:r>
                </w:p>
              </w:tc>
              <w:tc>
                <w:tcPr>
                  <w:tcW w:w="819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专利权人</w:t>
                  </w:r>
                </w:p>
              </w:tc>
              <w:tc>
                <w:tcPr>
                  <w:tcW w:w="755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发明人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96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22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70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81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19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5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4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96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22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70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81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19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5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4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96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22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70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81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19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5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4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96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22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70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81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19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5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4" w:hRule="atLeast"/>
              </w:trPr>
              <w:tc>
                <w:tcPr>
                  <w:tcW w:w="384" w:type="pct"/>
                  <w:noWrap w:val="0"/>
                  <w:vAlign w:val="center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  <w:r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  <w:t>5</w:t>
                  </w:r>
                </w:p>
              </w:tc>
              <w:tc>
                <w:tcPr>
                  <w:tcW w:w="96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22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670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81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819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755" w:type="pct"/>
                  <w:noWrap w:val="0"/>
                  <w:vAlign w:val="top"/>
                </w:tcPr>
                <w:p>
                  <w:pPr>
                    <w:suppressAutoHyphens/>
                    <w:adjustRightInd w:val="0"/>
                    <w:snapToGrid w:val="0"/>
                    <w:spacing w:line="320" w:lineRule="exact"/>
                    <w:jc w:val="center"/>
                    <w:rPr>
                      <w:rFonts w:hint="default" w:ascii="Times New Roman" w:hAnsi="Times New Roman" w:eastAsia="仿宋_GB2312" w:cs="Times New Roman"/>
                      <w:b w:val="0"/>
                      <w:bCs w:val="0"/>
                      <w:snapToGrid w:val="0"/>
                      <w:kern w:val="0"/>
                      <w:sz w:val="24"/>
                      <w:szCs w:val="24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uppressAutoHyphens/>
              <w:adjustRightInd w:val="0"/>
              <w:snapToGrid w:val="0"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5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  <w:t>成果关键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  <w:t>技术指标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top"/>
          </w:tcPr>
          <w:p>
            <w:pPr>
              <w:suppressAutoHyphens/>
              <w:adjustRightInd w:val="0"/>
              <w:snapToGrid w:val="0"/>
              <w:spacing w:line="320" w:lineRule="exact"/>
              <w:ind w:firstLine="480" w:firstLineChars="200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9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  <w:t>拟转化形式和交易金额（万元）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技术转让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技术许可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作价入股 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其它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697865</wp:posOffset>
                      </wp:positionH>
                      <wp:positionV relativeFrom="paragraph">
                        <wp:posOffset>158750</wp:posOffset>
                      </wp:positionV>
                      <wp:extent cx="747395" cy="6985"/>
                      <wp:effectExtent l="0" t="6350" r="1905" b="1206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true">
                                <a:off x="0" y="0"/>
                                <a:ext cx="747395" cy="6985"/>
                              </a:xfrm>
                              <a:prstGeom prst="line">
                                <a:avLst/>
                              </a:prstGeom>
                              <a:ln w="12700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54.95pt;margin-top:12.5pt;height:0.55pt;width:58.85pt;z-index:251660288;mso-width-relative:page;mso-height-relative:page;" filled="f" stroked="t" coordsize="21600,21600" o:gfxdata="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FgAA&#10;AGRycy9QSwECFAAUAAAACACHTuJAhK8IE9cAAAAJAQAADwAAAAAAAAABACAAAAA4AAAAZHJzL2Rv&#10;d25yZXYueG1sUEsBAhQAFAAAAAgAh07iQF5jfMTsAQAAswMAAA4AAAAAAAAAAQAgAAAAPAEAAGRy&#10;cy9lMm9Eb2MueG1sUEsFBgAAAAAGAAYAWQEAAJoFAAAAAA==&#10;">
                      <v:fill on="f" focussize="0,0"/>
                      <v:stroke weight="1pt"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交易金额：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3" w:hRule="atLeast"/>
          <w:jc w:val="center"/>
        </w:trPr>
        <w:tc>
          <w:tcPr>
            <w:tcW w:w="1329" w:type="dxa"/>
            <w:vMerge w:val="restart"/>
            <w:tcBorders>
              <w:top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  <w:lang w:val="en-US" w:eastAsia="zh-CN"/>
              </w:rPr>
              <w:t>对揭榜单位的要求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包括拟揭榜单位的资金、创新平台、资质、人才队伍等要求。</w:t>
            </w: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2" w:hRule="atLeast"/>
          <w:jc w:val="center"/>
        </w:trPr>
        <w:tc>
          <w:tcPr>
            <w:tcW w:w="1329" w:type="dxa"/>
            <w:vMerge w:val="continue"/>
            <w:tcBorders>
              <w:bottom w:val="single" w:color="000000" w:sz="2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  <w:b w:val="0"/>
                <w:bCs w:val="0"/>
              </w:rPr>
            </w:pP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jc w:val="both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是否有意向目标企业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eastAsia="zh-CN"/>
              </w:rPr>
              <w:t>：</w:t>
            </w: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无</w:t>
            </w:r>
          </w:p>
          <w:p>
            <w:pPr>
              <w:suppressAutoHyphens/>
              <w:spacing w:line="320" w:lineRule="exact"/>
              <w:rPr>
                <w:rFonts w:hint="eastAsia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eastAsia="zh-CN"/>
              </w:rPr>
              <w:t>□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</w:rPr>
              <w:t>有，请提供企业简要介绍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eastAsia="zh-CN"/>
              </w:rPr>
              <w:t>：</w:t>
            </w:r>
          </w:p>
          <w:p>
            <w:pPr>
              <w:jc w:val="both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6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转化时限</w:t>
            </w:r>
          </w:p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pacing w:val="4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  <w:t>要求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  <w:t>原则上不超过3年。</w:t>
            </w:r>
          </w:p>
          <w:p>
            <w:pPr>
              <w:suppressAutoHyphens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uppressAutoHyphens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产业化收益及分配要求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rPr>
                <w:rFonts w:hint="default" w:ascii="Times New Roman" w:hAnsi="Times New Roman" w:eastAsia="仿宋_GB2312" w:cs="Times New Roman"/>
                <w:b w:val="0"/>
                <w:bCs w:val="0"/>
                <w:snapToGrid w:val="0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  <w:jc w:val="center"/>
        </w:trPr>
        <w:tc>
          <w:tcPr>
            <w:tcW w:w="1329" w:type="dxa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atLeas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联系人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20" w:lineRule="atLeast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  <w:t>联系方式</w:t>
            </w:r>
          </w:p>
        </w:tc>
        <w:tc>
          <w:tcPr>
            <w:tcW w:w="7635" w:type="dxa"/>
            <w:gridSpan w:val="3"/>
            <w:tcBorders>
              <w:top w:val="single" w:color="000000" w:sz="2" w:space="0"/>
              <w:bottom w:val="single" w:color="000000" w:sz="2" w:space="0"/>
            </w:tcBorders>
            <w:noWrap w:val="0"/>
            <w:vAlign w:val="center"/>
          </w:tcPr>
          <w:p>
            <w:pPr>
              <w:suppressAutoHyphens/>
              <w:spacing w:line="320" w:lineRule="exact"/>
              <w:ind w:firstLine="480" w:firstLineChars="200"/>
              <w:rPr>
                <w:rFonts w:hint="default" w:ascii="Times New Roman" w:hAnsi="Times New Roman" w:eastAsia="仿宋_GB2312" w:cs="Times New Roman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</w:tbl>
    <w:p/>
    <w:tbl>
      <w:tblPr>
        <w:tblStyle w:val="3"/>
        <w:tblW w:w="843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71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6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申报单位意见</w:t>
            </w:r>
          </w:p>
        </w:tc>
        <w:tc>
          <w:tcPr>
            <w:tcW w:w="7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负责人（签字）：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申报单位（盖章）：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7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主管部门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审核意见</w:t>
            </w:r>
          </w:p>
        </w:tc>
        <w:tc>
          <w:tcPr>
            <w:tcW w:w="7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负责人（签字）：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审核单位（盖章）：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9" w:hRule="atLeast"/>
        </w:trPr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市科技局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>审核意见</w:t>
            </w:r>
          </w:p>
        </w:tc>
        <w:tc>
          <w:tcPr>
            <w:tcW w:w="71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uppressAutoHyphens/>
              <w:adjustRightInd w:val="0"/>
              <w:snapToGrid w:val="0"/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 负责人（签字）：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sz w:val="24"/>
                <w:szCs w:val="24"/>
                <w:lang w:val="en-US" w:eastAsia="zh-CN"/>
              </w:rPr>
              <w:t xml:space="preserve">                    审核单位（盖章）：</w:t>
            </w:r>
          </w:p>
        </w:tc>
      </w:tr>
    </w:tbl>
    <w:p/>
    <w:sectPr>
      <w:footerReference r:id="rId3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fals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4OTJjYmUzZjFhOWQzYzdlMTNmYjU2NWNiMzIzZTkifQ=="/>
  </w:docVars>
  <w:rsids>
    <w:rsidRoot w:val="02776097"/>
    <w:rsid w:val="02776097"/>
    <w:rsid w:val="38BC3692"/>
    <w:rsid w:val="3CBD3617"/>
    <w:rsid w:val="6CC02E50"/>
    <w:rsid w:val="7DAC1DB4"/>
    <w:rsid w:val="BFEF1B5C"/>
    <w:rsid w:val="D4FBD5E2"/>
    <w:rsid w:val="DAFF306C"/>
    <w:rsid w:val="F56E0504"/>
    <w:rsid w:val="FBFF81A7"/>
    <w:rsid w:val="FFFF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样式1"/>
    <w:basedOn w:val="1"/>
    <w:next w:val="1"/>
    <w:qFormat/>
    <w:uiPriority w:val="0"/>
    <w:pPr>
      <w:spacing w:beforeAutospacing="1" w:afterAutospacing="1" w:line="240" w:lineRule="auto"/>
      <w:jc w:val="center"/>
      <w:outlineLvl w:val="0"/>
    </w:pPr>
    <w:rPr>
      <w:rFonts w:hint="eastAsia" w:ascii="方正小标宋_GBK" w:hAnsi="方正小标宋_GBK" w:eastAsia="方正小标宋_GBK" w:cs="方正小标宋_GBK"/>
      <w:sz w:val="44"/>
      <w:szCs w:val="44"/>
    </w:rPr>
  </w:style>
  <w:style w:type="table" w:customStyle="1" w:styleId="7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p3 Char"/>
    <w:basedOn w:val="1"/>
    <w:qFormat/>
    <w:uiPriority w:val="0"/>
    <w:pPr>
      <w:spacing w:before="100" w:beforeAutospacing="1" w:after="100" w:afterAutospacing="1" w:line="600" w:lineRule="atLeast"/>
      <w:ind w:firstLine="480"/>
    </w:pPr>
    <w:rPr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523</Words>
  <Characters>532</Characters>
  <Lines>0</Lines>
  <Paragraphs>0</Paragraphs>
  <TotalTime>12</TotalTime>
  <ScaleCrop>false</ScaleCrop>
  <LinksUpToDate>false</LinksUpToDate>
  <CharactersWithSpaces>602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2025-01-05T10:22:00Z</dcterms:created>
  <dc:creator>张礼霞</dc:creator>
  <cp:lastModifiedBy>guyuan</cp:lastModifiedBy>
  <cp:lastPrinted>2025-02-28T18:34:00Z</cp:lastPrinted>
  <dcterms:modified xsi:type="dcterms:W3CDTF">2025-02-28T15:22:34Z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63A905B7CE47F13EFAF17D6738F788ED_43</vt:lpwstr>
  </property>
  <property fmtid="{D5CDD505-2E9C-101B-9397-08002B2CF9AE}" pid="4" name="KSOTemplateDocerSaveRecord">
    <vt:lpwstr>eyJoZGlkIjoiMjc5MTEyZjQ2YTU4ZmIyNGFjZTA2NmQ0MmUyYWZmODgiLCJ1c2VySWQiOiI0NTE1NjcyNzcifQ==</vt:lpwstr>
  </property>
</Properties>
</file>